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A400" w14:textId="3C3B897C" w:rsidR="00E1E3EA" w:rsidRDefault="00E1E3EA">
      <w:bookmarkStart w:id="0" w:name="_GoBack"/>
      <w:bookmarkEnd w:id="0"/>
      <w:r w:rsidRPr="00E1E3EA">
        <w:rPr>
          <w:rFonts w:ascii="Calibri" w:eastAsia="Calibri" w:hAnsi="Calibri" w:cs="Calibri"/>
          <w:sz w:val="20"/>
          <w:szCs w:val="20"/>
        </w:rPr>
        <w:t xml:space="preserve">Hallo Collega, </w:t>
      </w:r>
    </w:p>
    <w:p w14:paraId="44B20406" w14:textId="50A3F11D" w:rsidR="00E1E3EA" w:rsidRDefault="00E1E3EA">
      <w:r w:rsidRPr="00E1E3EA">
        <w:rPr>
          <w:rFonts w:ascii="Calibri" w:eastAsia="Calibri" w:hAnsi="Calibri" w:cs="Calibri"/>
          <w:sz w:val="20"/>
          <w:szCs w:val="20"/>
        </w:rPr>
        <w:t xml:space="preserve">NoorderSport zal in de week van 7 t/m 11 november voor alle eerste jaar studenten van Noorderpoort een leefstijltest aanbieden. </w:t>
      </w:r>
    </w:p>
    <w:p w14:paraId="6FF01CF2" w14:textId="6EDCE80B" w:rsidR="00E1E3EA" w:rsidRDefault="00E1E3EA" w:rsidP="00E1E3EA">
      <w:r w:rsidRPr="00E1E3EA">
        <w:rPr>
          <w:rFonts w:ascii="Calibri" w:eastAsia="Calibri" w:hAnsi="Calibri" w:cs="Calibri"/>
          <w:sz w:val="20"/>
          <w:szCs w:val="20"/>
        </w:rPr>
        <w:t xml:space="preserve">De studenten zullen tijdens de sportles in 30 minuten een fittest doen, waarbij kracht, conditie, lenigheid en BMI in kaart worden gebracht. Daarnaast wordt een online leefstijltest afgenomen, waarbij vragen worden gesteld over de BRAVO-factoren. </w:t>
      </w:r>
    </w:p>
    <w:p w14:paraId="663D1BC3" w14:textId="158C9874" w:rsidR="00E1E3EA" w:rsidRDefault="00E1E3EA">
      <w:r>
        <w:rPr>
          <w:noProof/>
          <w:lang w:eastAsia="nl-NL"/>
        </w:rPr>
        <w:drawing>
          <wp:inline distT="0" distB="0" distL="0" distR="0" wp14:anchorId="08254071" wp14:editId="5CBC895A">
            <wp:extent cx="3296753" cy="2394994"/>
            <wp:effectExtent l="0" t="0" r="0" b="0"/>
            <wp:docPr id="1971112194" name="picture" title="Afbeeldingsresultaat voor testjeleefstijl.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296753" cy="2394994"/>
                    </a:xfrm>
                    <a:prstGeom prst="rect">
                      <a:avLst/>
                    </a:prstGeom>
                  </pic:spPr>
                </pic:pic>
              </a:graphicData>
            </a:graphic>
          </wp:inline>
        </w:drawing>
      </w:r>
    </w:p>
    <w:p w14:paraId="2DEE4B04" w14:textId="11EDDB3B" w:rsidR="00E1E3EA" w:rsidRDefault="00E1E3EA" w:rsidP="00E1E3EA">
      <w:r w:rsidRPr="00E1E3EA">
        <w:rPr>
          <w:sz w:val="20"/>
          <w:szCs w:val="20"/>
        </w:rPr>
        <w:t xml:space="preserve">De studenten loggen in met eigen student ID en geboortedatum als wachtwoord. Direct na het inloggen kan de student het wachtwoord zelf aanpassen. De invoer van de thema's is privé. Zowel docenten als de makers van testjeleefstijl kunnen geen individuele informatie bekijken. Het is voor de studenten een inkijk in eigen leefstijl en geeft aan welke thema's nog aandacht behoeven voor het bevorderen van vitaliteit en leefstijl balans. </w:t>
      </w:r>
    </w:p>
    <w:p w14:paraId="7A9A47A1" w14:textId="27483B8D" w:rsidR="00E1E3EA" w:rsidRDefault="00E1E3EA" w:rsidP="00E1E3EA">
      <w:r w:rsidRPr="00E1E3EA">
        <w:rPr>
          <w:sz w:val="20"/>
          <w:szCs w:val="20"/>
        </w:rPr>
        <w:t xml:space="preserve">Studenten kunnen o.b.v. de uitkomsten  zich opgeven voor individueel beweeg en voedingsadvies. </w:t>
      </w:r>
    </w:p>
    <w:p w14:paraId="70CC232B" w14:textId="328DC707" w:rsidR="00E1E3EA" w:rsidRDefault="00E1E3EA" w:rsidP="00E1E3EA">
      <w:r w:rsidRPr="00E1E3EA">
        <w:rPr>
          <w:sz w:val="20"/>
          <w:szCs w:val="20"/>
        </w:rPr>
        <w:t xml:space="preserve">NoorderSport en T&amp;O  kunnen wel de gemiddelde uitkomsten bekijken per afzonderlijke locatie en Noorderpoort breed. Op deze manier kunnen we bekijken waar nog aandachtspunten liggen per locatie m.b.t. het stimuleren van een gezonde leefstijl van onze studenten. </w:t>
      </w:r>
    </w:p>
    <w:p w14:paraId="2AD7DB8F" w14:textId="66D388BC" w:rsidR="00E1E3EA" w:rsidRDefault="00E1E3EA">
      <w:r w:rsidRPr="00E1E3EA">
        <w:rPr>
          <w:rFonts w:ascii="Calibri" w:eastAsia="Calibri" w:hAnsi="Calibri" w:cs="Calibri"/>
          <w:sz w:val="20"/>
          <w:szCs w:val="20"/>
        </w:rPr>
        <w:t xml:space="preserve"> U bent van harte welkom om bij uw klas aan te sluiten. </w:t>
      </w:r>
    </w:p>
    <w:p w14:paraId="7AC69FE3" w14:textId="310336D3" w:rsidR="00E1E3EA" w:rsidRDefault="00E1E3EA" w:rsidP="00E1E3EA">
      <w:r w:rsidRPr="00E1E3EA">
        <w:rPr>
          <w:rFonts w:ascii="Calibri" w:eastAsia="Calibri" w:hAnsi="Calibri" w:cs="Calibri"/>
          <w:sz w:val="20"/>
          <w:szCs w:val="20"/>
        </w:rPr>
        <w:t xml:space="preserve">Wij zullen ook met de studenten de bovenstaande informatie delen. </w:t>
      </w:r>
    </w:p>
    <w:p w14:paraId="5B3AA435" w14:textId="72B92797" w:rsidR="00E1E3EA" w:rsidRDefault="00E1E3EA" w:rsidP="00E1E3EA">
      <w:r w:rsidRPr="00E1E3EA">
        <w:rPr>
          <w:rFonts w:ascii="Calibri" w:eastAsia="Calibri" w:hAnsi="Calibri" w:cs="Calibri"/>
          <w:sz w:val="20"/>
          <w:szCs w:val="20"/>
        </w:rPr>
        <w:t xml:space="preserve">Wij hopen bij deze u voldoende te hebben geïnformeerd. </w:t>
      </w:r>
    </w:p>
    <w:p w14:paraId="3549EE41" w14:textId="51758E3D" w:rsidR="00E1E3EA" w:rsidRDefault="00E1E3EA" w:rsidP="00E1E3EA">
      <w:r w:rsidRPr="00E1E3EA">
        <w:rPr>
          <w:rFonts w:ascii="Calibri" w:eastAsia="Calibri" w:hAnsi="Calibri" w:cs="Calibri"/>
          <w:sz w:val="20"/>
          <w:szCs w:val="20"/>
        </w:rPr>
        <w:t>Voor vragen kunt u contact opnemen met de locatiecontactpersoon voor uw Noorderpoort locatie.</w:t>
      </w:r>
    </w:p>
    <w:p w14:paraId="57FB2B63" w14:textId="58AC8E93" w:rsidR="00E1E3EA" w:rsidRDefault="00E1E3EA" w:rsidP="00E1E3EA">
      <w:pPr>
        <w:pStyle w:val="Lijstalinea"/>
        <w:numPr>
          <w:ilvl w:val="0"/>
          <w:numId w:val="1"/>
        </w:numPr>
        <w:ind w:left="186" w:firstLine="0"/>
        <w:rPr>
          <w:rFonts w:eastAsiaTheme="minorEastAsia"/>
          <w:sz w:val="20"/>
          <w:szCs w:val="20"/>
        </w:rPr>
      </w:pPr>
      <w:r w:rsidRPr="00E1E3EA">
        <w:rPr>
          <w:rFonts w:ascii="Calibri" w:eastAsia="Calibri" w:hAnsi="Calibri" w:cs="Calibri"/>
          <w:color w:val="000000" w:themeColor="text1"/>
          <w:sz w:val="20"/>
          <w:szCs w:val="20"/>
        </w:rPr>
        <w:t xml:space="preserve">Stijn Lechner: Business &amp; Administratie    </w:t>
      </w:r>
    </w:p>
    <w:p w14:paraId="4A3F91C2" w14:textId="3FB7C04F" w:rsidR="00E1E3EA" w:rsidRDefault="00E1E3EA" w:rsidP="00E1E3EA">
      <w:pPr>
        <w:pStyle w:val="Lijstalinea"/>
        <w:numPr>
          <w:ilvl w:val="0"/>
          <w:numId w:val="1"/>
        </w:numPr>
        <w:ind w:left="186" w:firstLine="0"/>
        <w:rPr>
          <w:rFonts w:eastAsiaTheme="minorEastAsia"/>
          <w:sz w:val="20"/>
          <w:szCs w:val="20"/>
        </w:rPr>
      </w:pPr>
      <w:r w:rsidRPr="00E1E3EA">
        <w:rPr>
          <w:rFonts w:ascii="Calibri" w:eastAsia="Calibri" w:hAnsi="Calibri" w:cs="Calibri"/>
          <w:color w:val="000000" w:themeColor="text1"/>
          <w:sz w:val="20"/>
          <w:szCs w:val="20"/>
        </w:rPr>
        <w:t xml:space="preserve">Arjan Veenstra: Gezondheid Zorg &amp; Welzijn   </w:t>
      </w:r>
    </w:p>
    <w:p w14:paraId="032D0B4A" w14:textId="2A07F193" w:rsidR="00E1E3EA" w:rsidRDefault="00E1E3EA" w:rsidP="00E1E3EA">
      <w:pPr>
        <w:pStyle w:val="Lijstalinea"/>
        <w:numPr>
          <w:ilvl w:val="0"/>
          <w:numId w:val="1"/>
        </w:numPr>
        <w:ind w:left="186" w:firstLine="0"/>
        <w:rPr>
          <w:rFonts w:eastAsiaTheme="minorEastAsia"/>
          <w:sz w:val="20"/>
          <w:szCs w:val="20"/>
        </w:rPr>
      </w:pPr>
      <w:r w:rsidRPr="00E1E3EA">
        <w:rPr>
          <w:rFonts w:ascii="Calibri" w:eastAsia="Calibri" w:hAnsi="Calibri" w:cs="Calibri"/>
          <w:color w:val="000000" w:themeColor="text1"/>
          <w:sz w:val="20"/>
          <w:szCs w:val="20"/>
        </w:rPr>
        <w:t xml:space="preserve">Anne Loes Weusthof: Kunst &amp; Multimedia    </w:t>
      </w:r>
    </w:p>
    <w:p w14:paraId="673B29AF" w14:textId="7194B7B4" w:rsidR="00E1E3EA" w:rsidRDefault="00E1E3EA" w:rsidP="00E1E3EA">
      <w:pPr>
        <w:pStyle w:val="Lijstalinea"/>
        <w:numPr>
          <w:ilvl w:val="0"/>
          <w:numId w:val="1"/>
        </w:numPr>
        <w:ind w:left="186" w:firstLine="0"/>
        <w:rPr>
          <w:rFonts w:eastAsiaTheme="minorEastAsia"/>
          <w:sz w:val="20"/>
          <w:szCs w:val="20"/>
        </w:rPr>
      </w:pPr>
      <w:r w:rsidRPr="00E1E3EA">
        <w:rPr>
          <w:rFonts w:ascii="Calibri" w:eastAsia="Calibri" w:hAnsi="Calibri" w:cs="Calibri"/>
          <w:color w:val="000000" w:themeColor="text1"/>
          <w:sz w:val="20"/>
          <w:szCs w:val="20"/>
        </w:rPr>
        <w:t xml:space="preserve">Hans Robben: ICT &amp; Technologie    </w:t>
      </w:r>
    </w:p>
    <w:p w14:paraId="33C9F151" w14:textId="2492960D" w:rsidR="00E1E3EA" w:rsidRDefault="00E1E3EA" w:rsidP="00E1E3EA">
      <w:pPr>
        <w:pStyle w:val="Lijstalinea"/>
        <w:numPr>
          <w:ilvl w:val="0"/>
          <w:numId w:val="1"/>
        </w:numPr>
        <w:ind w:left="186" w:firstLine="0"/>
        <w:rPr>
          <w:rFonts w:eastAsiaTheme="minorEastAsia"/>
          <w:sz w:val="20"/>
          <w:szCs w:val="20"/>
        </w:rPr>
      </w:pPr>
      <w:r w:rsidRPr="00E1E3EA">
        <w:rPr>
          <w:rFonts w:ascii="Calibri" w:eastAsia="Calibri" w:hAnsi="Calibri" w:cs="Calibri"/>
          <w:color w:val="000000" w:themeColor="text1"/>
          <w:sz w:val="20"/>
          <w:szCs w:val="20"/>
        </w:rPr>
        <w:t xml:space="preserve">Jordy Potma: Euroborg    </w:t>
      </w:r>
    </w:p>
    <w:p w14:paraId="3EC0A9A3" w14:textId="6A0C249F" w:rsidR="00E1E3EA" w:rsidRDefault="00E1E3EA" w:rsidP="00E1E3EA">
      <w:pPr>
        <w:pStyle w:val="Lijstalinea"/>
        <w:numPr>
          <w:ilvl w:val="0"/>
          <w:numId w:val="1"/>
        </w:numPr>
        <w:ind w:left="186" w:firstLine="0"/>
        <w:rPr>
          <w:rFonts w:eastAsiaTheme="minorEastAsia"/>
          <w:sz w:val="20"/>
          <w:szCs w:val="20"/>
        </w:rPr>
      </w:pPr>
      <w:r w:rsidRPr="00E1E3EA">
        <w:rPr>
          <w:rFonts w:ascii="Calibri" w:eastAsia="Calibri" w:hAnsi="Calibri" w:cs="Calibri"/>
          <w:color w:val="000000" w:themeColor="text1"/>
          <w:sz w:val="20"/>
          <w:szCs w:val="20"/>
        </w:rPr>
        <w:t xml:space="preserve">Gerard Duitscher: Automotive &amp; Logistiek </w:t>
      </w:r>
    </w:p>
    <w:p w14:paraId="03F0A835" w14:textId="664C2BFD" w:rsidR="00E1E3EA" w:rsidRDefault="00E1E3EA" w:rsidP="00E1E3EA">
      <w:r w:rsidRPr="00E1E3EA">
        <w:rPr>
          <w:rFonts w:ascii="Calibri" w:eastAsia="Calibri" w:hAnsi="Calibri" w:cs="Calibri"/>
          <w:sz w:val="20"/>
          <w:szCs w:val="20"/>
        </w:rPr>
        <w:t xml:space="preserve">Sportieve  Groet,  </w:t>
      </w:r>
    </w:p>
    <w:p w14:paraId="5C3BE58E" w14:textId="35B6511D" w:rsidR="00E1E3EA" w:rsidRDefault="00E1E3EA">
      <w:r w:rsidRPr="00E1E3EA">
        <w:rPr>
          <w:rFonts w:ascii="Calibri" w:eastAsia="Calibri" w:hAnsi="Calibri" w:cs="Calibri"/>
          <w:sz w:val="20"/>
          <w:szCs w:val="20"/>
        </w:rPr>
        <w:t xml:space="preserve">NoorderSport </w:t>
      </w:r>
    </w:p>
    <w:p w14:paraId="0AF9FD4E" w14:textId="2835040E" w:rsidR="00E1E3EA" w:rsidRDefault="00E1E3EA">
      <w:r w:rsidRPr="00E1E3EA">
        <w:rPr>
          <w:rFonts w:ascii="Calibri" w:eastAsia="Calibri" w:hAnsi="Calibri" w:cs="Calibri"/>
          <w:sz w:val="20"/>
          <w:szCs w:val="20"/>
        </w:rPr>
        <w:t xml:space="preserve">Floor Bosch   </w:t>
      </w:r>
    </w:p>
    <w:p w14:paraId="149BBE39" w14:textId="3405E999" w:rsidR="00E1E3EA" w:rsidRDefault="00E1E3EA" w:rsidP="00E1E3EA"/>
    <w:sectPr w:rsidR="00E1E3EA" w:rsidSect="009274B3">
      <w:headerReference w:type="default" r:id="rId12"/>
      <w:footerReference w:type="default" r:id="rId13"/>
      <w:pgSz w:w="11906" w:h="16838"/>
      <w:pgMar w:top="1134" w:right="991" w:bottom="28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450D" w14:textId="77777777" w:rsidR="00C30DCD" w:rsidRDefault="00C30DCD" w:rsidP="00C06DA4">
      <w:pPr>
        <w:spacing w:after="0" w:line="240" w:lineRule="auto"/>
      </w:pPr>
      <w:r>
        <w:separator/>
      </w:r>
    </w:p>
  </w:endnote>
  <w:endnote w:type="continuationSeparator" w:id="0">
    <w:p w14:paraId="62061DDB" w14:textId="77777777" w:rsidR="00C30DCD" w:rsidRDefault="00C30DCD" w:rsidP="00C0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363A" w14:textId="77777777" w:rsidR="009274B3" w:rsidRPr="00F96F20" w:rsidRDefault="00F96F20" w:rsidP="00F96F20">
    <w:pPr>
      <w:pStyle w:val="Voettekst"/>
    </w:pPr>
    <w:r w:rsidRPr="009B38B9">
      <w:rPr>
        <w:noProof/>
        <w:lang w:eastAsia="nl-NL"/>
      </w:rPr>
      <w:drawing>
        <wp:anchor distT="0" distB="0" distL="114300" distR="114300" simplePos="0" relativeHeight="251665408" behindDoc="1" locked="0" layoutInCell="1" allowOverlap="1" wp14:anchorId="1602363D" wp14:editId="1501178B">
          <wp:simplePos x="0" y="0"/>
          <wp:positionH relativeFrom="column">
            <wp:posOffset>-823595</wp:posOffset>
          </wp:positionH>
          <wp:positionV relativeFrom="paragraph">
            <wp:posOffset>-718185</wp:posOffset>
          </wp:positionV>
          <wp:extent cx="4991100" cy="11506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11506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7456" behindDoc="1" locked="0" layoutInCell="1" allowOverlap="1" wp14:anchorId="1602363F" wp14:editId="16023640">
          <wp:simplePos x="0" y="0"/>
          <wp:positionH relativeFrom="page">
            <wp:posOffset>6162675</wp:posOffset>
          </wp:positionH>
          <wp:positionV relativeFrom="page">
            <wp:posOffset>9367520</wp:posOffset>
          </wp:positionV>
          <wp:extent cx="1114425" cy="1136650"/>
          <wp:effectExtent l="0" t="0" r="9525" b="6350"/>
          <wp:wrapThrough wrapText="bothSides">
            <wp:wrapPolygon edited="0">
              <wp:start x="0" y="0"/>
              <wp:lineTo x="0" y="21359"/>
              <wp:lineTo x="21415" y="21359"/>
              <wp:lineTo x="2141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ordersport.png"/>
                  <pic:cNvPicPr/>
                </pic:nvPicPr>
                <pic:blipFill>
                  <a:blip r:embed="rId2">
                    <a:extLst>
                      <a:ext uri="{28A0092B-C50C-407E-A947-70E740481C1C}">
                        <a14:useLocalDpi xmlns:a14="http://schemas.microsoft.com/office/drawing/2010/main" val="0"/>
                      </a:ext>
                    </a:extLst>
                  </a:blip>
                  <a:stretch>
                    <a:fillRect/>
                  </a:stretch>
                </pic:blipFill>
                <pic:spPr>
                  <a:xfrm>
                    <a:off x="0" y="0"/>
                    <a:ext cx="1114425" cy="11366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1554" w14:textId="77777777" w:rsidR="00C30DCD" w:rsidRDefault="00C30DCD" w:rsidP="00C06DA4">
      <w:pPr>
        <w:spacing w:after="0" w:line="240" w:lineRule="auto"/>
      </w:pPr>
      <w:r>
        <w:separator/>
      </w:r>
    </w:p>
  </w:footnote>
  <w:footnote w:type="continuationSeparator" w:id="0">
    <w:p w14:paraId="7FC2A3BD" w14:textId="77777777" w:rsidR="00C30DCD" w:rsidRDefault="00C30DCD" w:rsidP="00C06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23639" w14:textId="74E3CF5E" w:rsidR="009274B3" w:rsidRPr="009371F1" w:rsidRDefault="00F96F20" w:rsidP="009371F1">
    <w:pPr>
      <w:pStyle w:val="Kop1"/>
      <w:ind w:right="-850"/>
      <w:rPr>
        <w:rFonts w:ascii="Calibri Light" w:hAnsi="Calibri Light"/>
        <w:color w:val="000000" w:themeColor="text1"/>
        <w:sz w:val="36"/>
      </w:rPr>
    </w:pPr>
    <w:r w:rsidRPr="009B38B9">
      <w:rPr>
        <w:noProof/>
        <w:lang w:eastAsia="nl-NL"/>
      </w:rPr>
      <w:drawing>
        <wp:anchor distT="0" distB="0" distL="114300" distR="114300" simplePos="0" relativeHeight="251663360" behindDoc="1" locked="0" layoutInCell="1" allowOverlap="1" wp14:anchorId="1602363B" wp14:editId="1CA711F3">
          <wp:simplePos x="0" y="0"/>
          <wp:positionH relativeFrom="column">
            <wp:posOffset>4672330</wp:posOffset>
          </wp:positionH>
          <wp:positionV relativeFrom="paragraph">
            <wp:posOffset>47625</wp:posOffset>
          </wp:positionV>
          <wp:extent cx="1943100" cy="36480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48075"/>
                  </a:xfrm>
                  <a:prstGeom prst="rect">
                    <a:avLst/>
                  </a:prstGeom>
                  <a:noFill/>
                </pic:spPr>
              </pic:pic>
            </a:graphicData>
          </a:graphic>
          <wp14:sizeRelV relativeFrom="margin">
            <wp14:pctHeight>0</wp14:pctHeight>
          </wp14:sizeRelV>
        </wp:anchor>
      </w:drawing>
    </w:r>
    <w:r w:rsidR="009274B3" w:rsidRPr="5681D562">
      <w:rPr>
        <w:rFonts w:ascii="Calibri Light" w:eastAsia="Calibri Light" w:hAnsi="Calibri Light" w:cs="Calibri Light"/>
        <w:b w:val="0"/>
        <w:bCs w:val="0"/>
        <w:i/>
        <w:iCs/>
        <w:color w:val="000000" w:themeColor="text1"/>
        <w:sz w:val="32"/>
        <w:szCs w:val="32"/>
      </w:rPr>
      <w:t>‘Groningers in beweging brengen om het beste uit zichzelf te halen’.</w:t>
    </w:r>
    <w:r w:rsidRPr="00F96F2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238B"/>
    <w:multiLevelType w:val="hybridMultilevel"/>
    <w:tmpl w:val="733C40E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806222"/>
    <w:multiLevelType w:val="hybridMultilevel"/>
    <w:tmpl w:val="1EC23A06"/>
    <w:lvl w:ilvl="0" w:tplc="4E76659A">
      <w:start w:val="1"/>
      <w:numFmt w:val="bullet"/>
      <w:lvlText w:val=""/>
      <w:lvlJc w:val="left"/>
      <w:pPr>
        <w:ind w:left="720" w:hanging="360"/>
      </w:pPr>
      <w:rPr>
        <w:rFonts w:ascii="Symbol" w:hAnsi="Symbol" w:hint="default"/>
      </w:rPr>
    </w:lvl>
    <w:lvl w:ilvl="1" w:tplc="5394CD34">
      <w:start w:val="1"/>
      <w:numFmt w:val="bullet"/>
      <w:lvlText w:val="o"/>
      <w:lvlJc w:val="left"/>
      <w:pPr>
        <w:ind w:left="1440" w:hanging="360"/>
      </w:pPr>
      <w:rPr>
        <w:rFonts w:ascii="Courier New" w:hAnsi="Courier New" w:hint="default"/>
      </w:rPr>
    </w:lvl>
    <w:lvl w:ilvl="2" w:tplc="01849F2A">
      <w:start w:val="1"/>
      <w:numFmt w:val="bullet"/>
      <w:lvlText w:val=""/>
      <w:lvlJc w:val="left"/>
      <w:pPr>
        <w:ind w:left="2160" w:hanging="360"/>
      </w:pPr>
      <w:rPr>
        <w:rFonts w:ascii="Wingdings" w:hAnsi="Wingdings" w:hint="default"/>
      </w:rPr>
    </w:lvl>
    <w:lvl w:ilvl="3" w:tplc="C03E94EC">
      <w:start w:val="1"/>
      <w:numFmt w:val="bullet"/>
      <w:lvlText w:val=""/>
      <w:lvlJc w:val="left"/>
      <w:pPr>
        <w:ind w:left="2880" w:hanging="360"/>
      </w:pPr>
      <w:rPr>
        <w:rFonts w:ascii="Symbol" w:hAnsi="Symbol" w:hint="default"/>
      </w:rPr>
    </w:lvl>
    <w:lvl w:ilvl="4" w:tplc="939076D2">
      <w:start w:val="1"/>
      <w:numFmt w:val="bullet"/>
      <w:lvlText w:val="o"/>
      <w:lvlJc w:val="left"/>
      <w:pPr>
        <w:ind w:left="3600" w:hanging="360"/>
      </w:pPr>
      <w:rPr>
        <w:rFonts w:ascii="Courier New" w:hAnsi="Courier New" w:hint="default"/>
      </w:rPr>
    </w:lvl>
    <w:lvl w:ilvl="5" w:tplc="DE445220">
      <w:start w:val="1"/>
      <w:numFmt w:val="bullet"/>
      <w:lvlText w:val=""/>
      <w:lvlJc w:val="left"/>
      <w:pPr>
        <w:ind w:left="4320" w:hanging="360"/>
      </w:pPr>
      <w:rPr>
        <w:rFonts w:ascii="Wingdings" w:hAnsi="Wingdings" w:hint="default"/>
      </w:rPr>
    </w:lvl>
    <w:lvl w:ilvl="6" w:tplc="FB7A196C">
      <w:start w:val="1"/>
      <w:numFmt w:val="bullet"/>
      <w:lvlText w:val=""/>
      <w:lvlJc w:val="left"/>
      <w:pPr>
        <w:ind w:left="5040" w:hanging="360"/>
      </w:pPr>
      <w:rPr>
        <w:rFonts w:ascii="Symbol" w:hAnsi="Symbol" w:hint="default"/>
      </w:rPr>
    </w:lvl>
    <w:lvl w:ilvl="7" w:tplc="9904A8C0">
      <w:start w:val="1"/>
      <w:numFmt w:val="bullet"/>
      <w:lvlText w:val="o"/>
      <w:lvlJc w:val="left"/>
      <w:pPr>
        <w:ind w:left="5760" w:hanging="360"/>
      </w:pPr>
      <w:rPr>
        <w:rFonts w:ascii="Courier New" w:hAnsi="Courier New" w:hint="default"/>
      </w:rPr>
    </w:lvl>
    <w:lvl w:ilvl="8" w:tplc="57DC2016">
      <w:start w:val="1"/>
      <w:numFmt w:val="bullet"/>
      <w:lvlText w:val=""/>
      <w:lvlJc w:val="left"/>
      <w:pPr>
        <w:ind w:left="6480" w:hanging="360"/>
      </w:pPr>
      <w:rPr>
        <w:rFonts w:ascii="Wingdings" w:hAnsi="Wingdings" w:hint="default"/>
      </w:rPr>
    </w:lvl>
  </w:abstractNum>
  <w:abstractNum w:abstractNumId="2" w15:restartNumberingAfterBreak="0">
    <w:nsid w:val="5F7E34FF"/>
    <w:multiLevelType w:val="hybridMultilevel"/>
    <w:tmpl w:val="F6A4BBC4"/>
    <w:lvl w:ilvl="0" w:tplc="D854C01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890F67"/>
    <w:multiLevelType w:val="hybridMultilevel"/>
    <w:tmpl w:val="267E3534"/>
    <w:lvl w:ilvl="0" w:tplc="D854C0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255214"/>
    <w:multiLevelType w:val="hybridMultilevel"/>
    <w:tmpl w:val="35BE1B0A"/>
    <w:lvl w:ilvl="0" w:tplc="D854C0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59"/>
    <w:rsid w:val="00056701"/>
    <w:rsid w:val="000C4AC1"/>
    <w:rsid w:val="00141379"/>
    <w:rsid w:val="001863AB"/>
    <w:rsid w:val="002450A4"/>
    <w:rsid w:val="002746BA"/>
    <w:rsid w:val="00296825"/>
    <w:rsid w:val="0037436A"/>
    <w:rsid w:val="003C30AE"/>
    <w:rsid w:val="003D7059"/>
    <w:rsid w:val="00404412"/>
    <w:rsid w:val="005760A7"/>
    <w:rsid w:val="006050C6"/>
    <w:rsid w:val="006B55BF"/>
    <w:rsid w:val="006C72D9"/>
    <w:rsid w:val="00730DAE"/>
    <w:rsid w:val="007413C3"/>
    <w:rsid w:val="00782EA2"/>
    <w:rsid w:val="007F7391"/>
    <w:rsid w:val="0090380E"/>
    <w:rsid w:val="009274B3"/>
    <w:rsid w:val="009371F1"/>
    <w:rsid w:val="009372AB"/>
    <w:rsid w:val="009E7E78"/>
    <w:rsid w:val="00A012C9"/>
    <w:rsid w:val="00A11F2F"/>
    <w:rsid w:val="00A91247"/>
    <w:rsid w:val="00A95CB6"/>
    <w:rsid w:val="00C06DA4"/>
    <w:rsid w:val="00C30DCD"/>
    <w:rsid w:val="00CA3013"/>
    <w:rsid w:val="00D31270"/>
    <w:rsid w:val="00D32737"/>
    <w:rsid w:val="00D34CC8"/>
    <w:rsid w:val="00E1E3EA"/>
    <w:rsid w:val="00E909AC"/>
    <w:rsid w:val="00EF1FF8"/>
    <w:rsid w:val="00EF37DD"/>
    <w:rsid w:val="00F96F20"/>
    <w:rsid w:val="0A4A1348"/>
    <w:rsid w:val="5681D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23616"/>
  <w15:docId w15:val="{5AF14056-1D21-44C8-8E82-E478815E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450A4"/>
  </w:style>
  <w:style w:type="paragraph" w:styleId="Kop1">
    <w:name w:val="heading 1"/>
    <w:basedOn w:val="Standaard"/>
    <w:next w:val="Standaard"/>
    <w:link w:val="Kop1Char"/>
    <w:uiPriority w:val="9"/>
    <w:qFormat/>
    <w:rsid w:val="00C06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7059"/>
    <w:pPr>
      <w:ind w:left="720"/>
      <w:contextualSpacing/>
    </w:pPr>
  </w:style>
  <w:style w:type="character" w:customStyle="1" w:styleId="Kop1Char">
    <w:name w:val="Kop 1 Char"/>
    <w:basedOn w:val="Standaardalinea-lettertype"/>
    <w:link w:val="Kop1"/>
    <w:uiPriority w:val="9"/>
    <w:rsid w:val="00C06DA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06D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6DA4"/>
  </w:style>
  <w:style w:type="paragraph" w:styleId="Voettekst">
    <w:name w:val="footer"/>
    <w:basedOn w:val="Standaard"/>
    <w:link w:val="VoettekstChar"/>
    <w:uiPriority w:val="99"/>
    <w:unhideWhenUsed/>
    <w:rsid w:val="00C06D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6DA4"/>
  </w:style>
  <w:style w:type="paragraph" w:styleId="Geenafstand">
    <w:name w:val="No Spacing"/>
    <w:uiPriority w:val="1"/>
    <w:qFormat/>
    <w:rsid w:val="00A11F2F"/>
    <w:pPr>
      <w:spacing w:after="0" w:line="240" w:lineRule="auto"/>
    </w:pPr>
  </w:style>
  <w:style w:type="paragraph" w:styleId="Ballontekst">
    <w:name w:val="Balloon Text"/>
    <w:basedOn w:val="Standaard"/>
    <w:link w:val="BallontekstChar"/>
    <w:uiPriority w:val="99"/>
    <w:semiHidden/>
    <w:unhideWhenUsed/>
    <w:rsid w:val="00A11F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1F2F"/>
    <w:rPr>
      <w:rFonts w:ascii="Tahoma" w:hAnsi="Tahoma" w:cs="Tahoma"/>
      <w:sz w:val="16"/>
      <w:szCs w:val="16"/>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astertabel1licht-Accent11">
    <w:name w:val="Rastertabel 1 licht - Accent 11"/>
    <w:basedOn w:val="Standaardtabe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AF4E7737FE41A149FBADE733B7BF" ma:contentTypeVersion="2" ma:contentTypeDescription="Een nieuw document maken." ma:contentTypeScope="" ma:versionID="fee36ded89d7b5f7423aa0d89a3639e1">
  <xsd:schema xmlns:xsd="http://www.w3.org/2001/XMLSchema" xmlns:xs="http://www.w3.org/2001/XMLSchema" xmlns:p="http://schemas.microsoft.com/office/2006/metadata/properties" xmlns:ns2="7f067e2d-29be-4263-80ef-ed7d4866cd3b" targetNamespace="http://schemas.microsoft.com/office/2006/metadata/properties" ma:root="true" ma:fieldsID="0eb49d953d7fbbd335bab44352afa3a7" ns2:_="">
    <xsd:import namespace="7f067e2d-29be-4263-80ef-ed7d4866cd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67e2d-29be-4263-80ef-ed7d4866cd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A3DB-B7D0-4642-8EC8-BB339D67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67e2d-29be-4263-80ef-ed7d4866c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9E99F-C605-4B27-9D36-EF4B82BF6248}">
  <ds:schemaRefs>
    <ds:schemaRef ds:uri="http://schemas.microsoft.com/sharepoint/v3/contenttype/forms"/>
  </ds:schemaRefs>
</ds:datastoreItem>
</file>

<file path=customXml/itemProps3.xml><?xml version="1.0" encoding="utf-8"?>
<ds:datastoreItem xmlns:ds="http://schemas.openxmlformats.org/officeDocument/2006/customXml" ds:itemID="{E7B82747-3A09-4910-98C5-D4F2C23985D1}">
  <ds:schemaRefs>
    <ds:schemaRef ds:uri="http://purl.org/dc/terms/"/>
    <ds:schemaRef ds:uri="7f067e2d-29be-4263-80ef-ed7d4866cd3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7CB703A-CA80-4C78-BDB4-E7AD8BE0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1480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Weusthof,A.M.</dc:creator>
  <cp:lastModifiedBy>Christian Kol</cp:lastModifiedBy>
  <cp:revision>2</cp:revision>
  <dcterms:created xsi:type="dcterms:W3CDTF">2016-10-26T11:03:00Z</dcterms:created>
  <dcterms:modified xsi:type="dcterms:W3CDTF">2016-10-26T11:03:00Z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0x0101002555AF4E7737FE41A149FBADE733B7BF</vt:lpwstr>
  </property>
</Properties>
</file>